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6" w:rsidRPr="00346796" w:rsidRDefault="00346796" w:rsidP="00346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46796">
        <w:rPr>
          <w:rFonts w:ascii="Times New Roman" w:eastAsia="Calibri" w:hAnsi="Times New Roman" w:cs="Times New Roman"/>
          <w:sz w:val="28"/>
        </w:rPr>
        <w:t xml:space="preserve">Информация о персональном составе педагогических работников детского сада № </w:t>
      </w:r>
      <w:r>
        <w:rPr>
          <w:rFonts w:ascii="Times New Roman" w:eastAsia="Calibri" w:hAnsi="Times New Roman" w:cs="Times New Roman"/>
          <w:sz w:val="28"/>
          <w:u w:val="single"/>
        </w:rPr>
        <w:t xml:space="preserve">107 </w:t>
      </w:r>
      <w:r w:rsidRPr="00346796">
        <w:rPr>
          <w:rFonts w:ascii="Times New Roman" w:eastAsia="Calibri" w:hAnsi="Times New Roman" w:cs="Times New Roman"/>
          <w:sz w:val="28"/>
        </w:rPr>
        <w:t>МАДОУ «Радость»</w:t>
      </w:r>
    </w:p>
    <w:p w:rsidR="00346796" w:rsidRPr="00346796" w:rsidRDefault="00346796" w:rsidP="00346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46796">
        <w:rPr>
          <w:rFonts w:ascii="Times New Roman" w:eastAsia="Calibri" w:hAnsi="Times New Roman" w:cs="Times New Roman"/>
          <w:sz w:val="28"/>
        </w:rPr>
        <w:t xml:space="preserve">на </w:t>
      </w:r>
      <w:r w:rsidR="00B87DB0">
        <w:rPr>
          <w:rFonts w:ascii="Times New Roman" w:eastAsia="Calibri" w:hAnsi="Times New Roman" w:cs="Times New Roman"/>
          <w:sz w:val="28"/>
        </w:rPr>
        <w:t>01.06</w:t>
      </w:r>
      <w:bookmarkStart w:id="0" w:name="_GoBack"/>
      <w:bookmarkEnd w:id="0"/>
      <w:r w:rsidRPr="00346796">
        <w:rPr>
          <w:rFonts w:ascii="Times New Roman" w:eastAsia="Calibri" w:hAnsi="Times New Roman" w:cs="Times New Roman"/>
          <w:sz w:val="28"/>
        </w:rPr>
        <w:t>.2023 г.</w:t>
      </w:r>
    </w:p>
    <w:p w:rsidR="00684064" w:rsidRDefault="00684064"/>
    <w:tbl>
      <w:tblPr>
        <w:tblStyle w:val="a3"/>
        <w:tblW w:w="1641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59"/>
        <w:gridCol w:w="1418"/>
        <w:gridCol w:w="1701"/>
        <w:gridCol w:w="1417"/>
        <w:gridCol w:w="1276"/>
        <w:gridCol w:w="1559"/>
        <w:gridCol w:w="2126"/>
        <w:gridCol w:w="992"/>
        <w:gridCol w:w="993"/>
      </w:tblGrid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10"/>
              <w:ind w:left="333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10"/>
              <w:ind w:left="333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Ф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мил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ия,</w:t>
            </w:r>
          </w:p>
          <w:p w:rsidR="00346796" w:rsidRPr="00346796" w:rsidRDefault="00346796" w:rsidP="00346796">
            <w:pPr>
              <w:widowControl w:val="0"/>
              <w:spacing w:before="10"/>
              <w:ind w:left="333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м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я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,</w:t>
            </w:r>
          </w:p>
          <w:p w:rsidR="00346796" w:rsidRPr="00346796" w:rsidRDefault="00346796" w:rsidP="00346796">
            <w:pPr>
              <w:widowControl w:val="0"/>
              <w:spacing w:before="10"/>
              <w:ind w:left="333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тчес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о</w:t>
            </w:r>
          </w:p>
          <w:p w:rsidR="00346796" w:rsidRPr="00346796" w:rsidRDefault="00346796" w:rsidP="00346796">
            <w:pPr>
              <w:widowControl w:val="0"/>
              <w:spacing w:before="10"/>
              <w:ind w:left="333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б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ни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widowControl w:val="0"/>
              <w:spacing w:before="10" w:line="239" w:lineRule="auto"/>
              <w:ind w:left="-108"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Зан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</w:p>
          <w:p w:rsidR="00346796" w:rsidRPr="00346796" w:rsidRDefault="00346796" w:rsidP="00346796">
            <w:pPr>
              <w:widowControl w:val="0"/>
              <w:spacing w:before="10" w:line="239" w:lineRule="auto"/>
              <w:ind w:left="-108"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д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ж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ст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widowControl w:val="0"/>
              <w:spacing w:before="10" w:line="239" w:lineRule="auto"/>
              <w:ind w:left="44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Ур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</w:t>
            </w:r>
          </w:p>
          <w:p w:rsidR="00346796" w:rsidRPr="00346796" w:rsidRDefault="00346796" w:rsidP="00346796">
            <w:pPr>
              <w:widowControl w:val="0"/>
              <w:spacing w:before="10" w:line="239" w:lineRule="auto"/>
              <w:ind w:left="44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б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з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ван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widowControl w:val="0"/>
              <w:spacing w:before="10"/>
              <w:ind w:left="119" w:right="-20" w:hanging="3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КК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widowControl w:val="0"/>
              <w:spacing w:before="10" w:line="242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да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м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ы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 дис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ц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ипл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ны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widowControl w:val="0"/>
              <w:spacing w:before="10"/>
              <w:ind w:hanging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У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ч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ая</w:t>
            </w:r>
          </w:p>
          <w:p w:rsidR="00346796" w:rsidRPr="00346796" w:rsidRDefault="00346796" w:rsidP="00346796">
            <w:pPr>
              <w:widowControl w:val="0"/>
              <w:spacing w:before="10"/>
              <w:ind w:hanging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 с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</w:t>
            </w:r>
          </w:p>
          <w:p w:rsidR="00346796" w:rsidRPr="00346796" w:rsidRDefault="00346796" w:rsidP="00346796">
            <w:pPr>
              <w:widowControl w:val="0"/>
              <w:spacing w:before="10"/>
              <w:ind w:hanging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proofErr w:type="gramStart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(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при</w:t>
            </w:r>
            <w:proofErr w:type="gramEnd"/>
          </w:p>
          <w:p w:rsidR="00346796" w:rsidRPr="00346796" w:rsidRDefault="00346796" w:rsidP="00346796">
            <w:pPr>
              <w:widowControl w:val="0"/>
              <w:spacing w:before="10"/>
              <w:ind w:hanging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нали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ч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proofErr w:type="gramEnd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  <w:p w:rsidR="00346796" w:rsidRPr="00346796" w:rsidRDefault="00346796" w:rsidP="00346796">
            <w:pPr>
              <w:jc w:val="center"/>
            </w:pPr>
          </w:p>
        </w:tc>
        <w:tc>
          <w:tcPr>
            <w:tcW w:w="1276" w:type="dxa"/>
          </w:tcPr>
          <w:p w:rsidR="00346796" w:rsidRPr="00346796" w:rsidRDefault="00346796" w:rsidP="00346796">
            <w:pPr>
              <w:widowControl w:val="0"/>
              <w:spacing w:before="10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У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ч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 зва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ие</w:t>
            </w:r>
          </w:p>
          <w:p w:rsidR="00346796" w:rsidRPr="00346796" w:rsidRDefault="00346796" w:rsidP="00346796">
            <w:pPr>
              <w:widowControl w:val="0"/>
              <w:spacing w:before="10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proofErr w:type="gramStart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(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при</w:t>
            </w:r>
            <w:proofErr w:type="gramEnd"/>
          </w:p>
          <w:p w:rsidR="00346796" w:rsidRPr="00346796" w:rsidRDefault="00346796" w:rsidP="00346796">
            <w:pPr>
              <w:widowControl w:val="0"/>
              <w:spacing w:before="10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нали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ч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proofErr w:type="gramEnd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  <w:p w:rsidR="00346796" w:rsidRPr="00346796" w:rsidRDefault="00346796" w:rsidP="00346796">
            <w:pPr>
              <w:jc w:val="center"/>
            </w:pPr>
          </w:p>
        </w:tc>
        <w:tc>
          <w:tcPr>
            <w:tcW w:w="1559" w:type="dxa"/>
          </w:tcPr>
          <w:p w:rsidR="00346796" w:rsidRPr="00346796" w:rsidRDefault="00346796" w:rsidP="00346796">
            <w:pPr>
              <w:widowControl w:val="0"/>
              <w:spacing w:before="10"/>
              <w:ind w:left="153" w:right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ни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 на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я </w:t>
            </w:r>
            <w:proofErr w:type="spellStart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дг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вкии</w:t>
            </w:r>
            <w:proofErr w:type="spellEnd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(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и</w:t>
            </w:r>
            <w:proofErr w:type="gramStart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)с</w:t>
            </w:r>
            <w:proofErr w:type="gramEnd"/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циа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ь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ст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, 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(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  <w:p w:rsidR="00346796" w:rsidRPr="00346796" w:rsidRDefault="00346796" w:rsidP="00346796">
            <w:pPr>
              <w:jc w:val="center"/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18"/>
                <w:szCs w:val="18"/>
              </w:rPr>
              <w:t>ф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ц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ии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widowControl w:val="0"/>
              <w:spacing w:before="10" w:line="242" w:lineRule="auto"/>
              <w:ind w:left="130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Дан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ые о 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ы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ш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 к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18"/>
                <w:szCs w:val="18"/>
              </w:rPr>
              <w:t>ф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ц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ии и  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(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или) пр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18"/>
                <w:szCs w:val="18"/>
              </w:rPr>
              <w:t>ф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сси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нал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ь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й 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р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д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вке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widowControl w:val="0"/>
              <w:spacing w:before="10" w:line="242" w:lineRule="auto"/>
              <w:ind w:lef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б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щ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ий</w:t>
            </w:r>
          </w:p>
          <w:p w:rsidR="00346796" w:rsidRPr="00346796" w:rsidRDefault="00346796" w:rsidP="00346796">
            <w:pPr>
              <w:widowControl w:val="0"/>
              <w:spacing w:before="10" w:line="242" w:lineRule="auto"/>
              <w:ind w:lef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 с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аж ра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б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ты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widowControl w:val="0"/>
              <w:spacing w:before="10"/>
              <w:ind w:left="-12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таж </w:t>
            </w:r>
          </w:p>
          <w:p w:rsidR="00346796" w:rsidRPr="00346796" w:rsidRDefault="00346796" w:rsidP="00346796">
            <w:pPr>
              <w:widowControl w:val="0"/>
              <w:spacing w:before="10"/>
              <w:ind w:left="-12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ра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б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ты по сп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циальн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сти</w:t>
            </w:r>
          </w:p>
        </w:tc>
      </w:tr>
      <w:tr w:rsidR="00346796" w:rsidRPr="00346796" w:rsidTr="0051423C">
        <w:trPr>
          <w:trHeight w:val="4819"/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6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Гл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з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ырина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6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Мари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Высшее-профессиональное</w:t>
            </w:r>
            <w:proofErr w:type="gramEnd"/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искусства, Профессиональная переподготовка: Воспитатель дошкольной образовательной организации.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ab/>
              <w:t>НОЧУ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ab/>
              <w:t>ДПО «Инженерно-технический       центр»,       «Воспитатель дошкольной                       образовательной организации», 320 ч, 2020 г.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НТФ ИРО «Рабочие документы педагога детского сада: разработка и реализация образовательных программ», 16 ч., 2021.; УЧ «Всеобуч», «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Сказкотерапия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и песочная терапия как эффективные методы развития личности в образовании», 36ч, 2022г.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796" w:rsidRPr="00346796" w:rsidTr="0051423C">
        <w:trPr>
          <w:trHeight w:val="3251"/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6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Гоголева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6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Ольга 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6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Викторовна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Нижнетагильское областное музыкальное училище-скрипка; квалификация –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преподавательно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школы, артист оркестра.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ЧОУ ДПО «Центр подготовки персонала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-Урал», «Основы профессиональной деятельности музыкального руководителя в дошкольном образовании с учетом реализации требований ФГОС дошкольного образования», 360ч, 2016г.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Курсы повышения квалификации: 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АНО ДПО «ОЦ Каменный город» «Обеспечение качества музыкально-образовательной деятельности дошкольной образовательной организации в условиях реализации ФГОС ДО», 72ч, 2023г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proofErr w:type="spellStart"/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Деде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proofErr w:type="spellEnd"/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дь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г. Учебный центр «Всеобуч»  по программе «Методика работы с неговорящими детьми раннего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возрастьа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», 36 ч, 2022г; АНО ДПО «Институт образовательных технологий» программа «Векторы развития современного дошкольного образования», 36 ч, 2022г.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АНО ДПО «ОЦ Каменный город» «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организации», 72ч, 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2023г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Евсикова 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Надежда Алексеевна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/>
                <w:sz w:val="18"/>
                <w:szCs w:val="18"/>
              </w:rPr>
              <w:t>Специальность – дошкольное образование, квалификация – воспитатель детей дошкольного возраста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УЧ «Всеобуч», «Методика работы с неговорящими детьми раннего возраста», 36ч, 2022г.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5" w:line="239" w:lineRule="auto"/>
              <w:ind w:left="110" w:right="384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5" w:line="239" w:lineRule="auto"/>
              <w:ind w:left="110" w:right="3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Кукушкина Елена Леонидовна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Высшее-профессиональное</w:t>
            </w:r>
            <w:proofErr w:type="gramEnd"/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история, по специальности «История», 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сада.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АНО ДПО институт образовательных технологий. </w:t>
            </w:r>
            <w:proofErr w:type="spellStart"/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, «Технологии и формы реализации парциальной образовательной программы «от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Фребеля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до робота: растим будущих инженеров», 72 ч,.2021 г.; НТФ ИРО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аттестующихся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в целях установления квалификационной категории в условиях подготовки к введению национальной системы учительского роста», 16ч, 2021г.; АНО ДПО «Национальный институт качества образования» «Организация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и проведение мониторинга качества дошкольного образования в 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Концепцией МКДО на территории субъекта Российской Федерации. Модуль 3. Обучение экспертов МКДО 0-7», 6ч, 2022г.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«Нижнетагильский Дом Учителя» программа «Актуальные вопросы подготовки педагогов к конкурсному движению: секреты успеха», 32ч, 2022г.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</w:t>
            </w:r>
            <w:proofErr w:type="spellStart"/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переподготовка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:Н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ижнетагильский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 №1 по программе «Педагог-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инклюзивного образования», 520ч, 2022г.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год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02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02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proofErr w:type="spellStart"/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б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proofErr w:type="spellEnd"/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02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Мари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Миха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Бакалавр по направлению психолого-педагогическое образование; Профессиональная переподготовка: Воспитателей детского сада (яслей – сада)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: НТФ ГАОУ ДПО 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образования», «Проектирование образовательного процесса в условиях введения и реализации ФГОС ДО», 288ч, 2016г.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НТФ        ИРО «Создание     развивающей речевой среды в дошкольной образовательной          организации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ab/>
              <w:t>в соответствии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ab/>
              <w:t>с        ФГОС        ДО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 использованием ДОТ», 40 ч., 2021; АНО ДПО «Институт образовательных технологий», программа «Векторы развития современного 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образования»,36 ч, 2022г.; НОЧУ ДПО «Институт опережающего образования», «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инклюзивного образования детей с ограниченными возможностями здоровья в условиях реализации ФГОС», 72ч,  2022г.</w:t>
            </w:r>
            <w:proofErr w:type="gramEnd"/>
          </w:p>
        </w:tc>
        <w:tc>
          <w:tcPr>
            <w:tcW w:w="992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r w:rsidRPr="0034679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 лет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02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402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Латышева Екатерина Сергеевна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Средне-профессиональное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Коммерсант в торговле. 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воспитатель детского сада и яслей.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: ЧОУ ДПО «Центр подготовки персонала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-Урал», 258ч, 2021г.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АНО ДПО «ОЦ Каменный город», «Обеспечение качества музыкально-образовательной деятельности дошкольной образовательной организации в условиях реализации ФГОС», 72ч, 2023г.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5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1,5 года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Мантурова</w:t>
            </w:r>
            <w:proofErr w:type="spellEnd"/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Алена </w:t>
            </w:r>
            <w:proofErr w:type="spellStart"/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Фердаусовна</w:t>
            </w:r>
            <w:proofErr w:type="spellEnd"/>
          </w:p>
        </w:tc>
        <w:tc>
          <w:tcPr>
            <w:tcW w:w="851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Инструктор ФК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Средне-специальное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организатор школьного туризма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АНО ДПО институт образовательных технологий.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оздоровительно – воспитательной работы в дошкольных образовательных организациях и семье», 24 часа, 2021 г.; Институт новых технологий в образовании по программе «Адаптивная 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 и адаптивный спорт», 120 ч, 2022г.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46796" w:rsidRPr="00346796" w:rsidTr="0051423C">
        <w:trPr>
          <w:trHeight w:val="5649"/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widowControl w:val="0"/>
              <w:spacing w:before="4" w:line="242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42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Марк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  <w:p w:rsidR="00346796" w:rsidRPr="00346796" w:rsidRDefault="00346796" w:rsidP="00346796">
            <w:pPr>
              <w:widowControl w:val="0"/>
              <w:spacing w:before="4" w:line="242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  <w:p w:rsidR="00346796" w:rsidRPr="00346796" w:rsidRDefault="00346796" w:rsidP="00346796">
            <w:pPr>
              <w:widowControl w:val="0"/>
              <w:spacing w:before="4" w:line="242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«Русский язык и литература»;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литературы; Воспитатель детского сада (яслей – сада)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«Центр подготовки персонала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-Урал»,   «Воспитатель     детского     сада (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яслей-сада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)», 360 ч, 2015г.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    повышения    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НТФ ИРО «Организация инклюзивного образования детей     с ограниченными возможностями здоровья в общеобразовательных организациях», 16 ч., 2021.; Учебный центр «Всеобуч» по программе «Расстройство аутистического спектра 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обучающихся: психолого-педагогическое сопровождение», 36ч, 2022г.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«ОЦ Каменный город» 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-«</w:t>
            </w:r>
            <w:proofErr w:type="spellStart"/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обучающихся в образовательной организации», 72ч, 2023г.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Миха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</w:p>
          <w:p w:rsidR="00346796" w:rsidRPr="00346796" w:rsidRDefault="00346796" w:rsidP="00346796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Мар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Юрьев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Средне-специальное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классов; профессиональная переподготовка: «Особенности психологии и педагогики дошкольного возраста».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НЧУПОО «Уральский институт подготовки      кадров      «21-й      век»  Воспитатель, «Педагогика и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психологияв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дошкольном 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»,  252 ч, 2014г. 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Курсы повышения </w:t>
            </w: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НОЧУ ДПО «Институт опережающего образования», «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инклюзивного образования детей с ограниченными возможностями здоровья в условиях реализации ФГОС», 72ч, 2022г.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5" w:line="239" w:lineRule="auto"/>
              <w:ind w:left="110" w:right="556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</w:p>
          <w:p w:rsidR="00346796" w:rsidRPr="00346796" w:rsidRDefault="00346796" w:rsidP="00346796">
            <w:pPr>
              <w:widowControl w:val="0"/>
              <w:spacing w:before="5" w:line="239" w:lineRule="auto"/>
              <w:ind w:left="110" w:right="556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Тама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  <w:p w:rsidR="00346796" w:rsidRPr="00346796" w:rsidRDefault="00346796" w:rsidP="00346796">
            <w:pPr>
              <w:widowControl w:val="0"/>
              <w:spacing w:before="5" w:line="239" w:lineRule="auto"/>
              <w:ind w:left="110" w:right="5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Рам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Средне-специальное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классах, Учитель начальных классов с дополнительной квалификацией «Воспитатель детского сада»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    повышения    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центр «Всеобуч» по программе « Современные методики формирования элементарных математических представлений у дошкольников с учетом требований ФГОС ДО» 36 ч, 2022г.; НОЧУ ДПО «Институт опережающего образования», «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инклюзивного образования детей с ограниченными возможностями здоровья в условиях реализации ФГОС», 72ч, 2022г.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4" w:line="239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  <w:p w:rsidR="00346796" w:rsidRPr="00346796" w:rsidRDefault="00346796" w:rsidP="00346796">
            <w:pPr>
              <w:widowControl w:val="0"/>
              <w:spacing w:before="4" w:line="239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высшее-профессиональное</w:t>
            </w:r>
            <w:proofErr w:type="gramEnd"/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учитель-логопед по специальности «Логопедия»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переподготовка: 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ОУ ДПО «Институт новых технологий в образовании»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, по программе «Дефектология», 520ч, 2022г.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    повышения     квалификации: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«ОЦ Каменный город» (г. 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Пермь), «Цифровые технологии в образовании», 72ч, 2020 г.; НТФ ИРО «Культура речи детей дошкольного возраста», обучение с использованием ДОТ, 40ч, 2021г.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УЦ «Всеобуч» по программе «Организация логопедической ритмики с детьми в условиях дошкольной образовательной организации», 24ч, 2022г.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 лет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widowControl w:val="0"/>
              <w:spacing w:before="9" w:line="239" w:lineRule="auto"/>
              <w:ind w:left="110" w:right="628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proofErr w:type="spellStart"/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Раё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proofErr w:type="spellEnd"/>
          </w:p>
          <w:p w:rsidR="00346796" w:rsidRPr="00346796" w:rsidRDefault="00346796" w:rsidP="00346796">
            <w:pPr>
              <w:widowControl w:val="0"/>
              <w:spacing w:before="9" w:line="239" w:lineRule="auto"/>
              <w:ind w:left="110" w:right="628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  <w:p w:rsidR="00346796" w:rsidRPr="00346796" w:rsidRDefault="00346796" w:rsidP="00346796">
            <w:pPr>
              <w:widowControl w:val="0"/>
              <w:spacing w:before="9" w:line="239" w:lineRule="auto"/>
              <w:ind w:right="6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Ивановна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Воспитатель, «Педагогика и психология в дошкольном образовании»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НЧУПОО «Уральский институт подготовки кадров «21-й век» 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оспитатель, «Педагогика и психология в дошкольном образовании»,  260ч, 2017г.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    повышения    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АНО     ДПО     «ОЦ   Каменный     город»,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Коворкинг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в детском саду»,144 ч, 2023 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Савченко Елена Анатольевна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«Преподавание в начальных классах» Учитель начальных классов, «Педагогика и методика начального образования» 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сдополнительной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специальностью «История»; Воспитатель дошкольной 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организации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Профессиональная переподготовка: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ГАОУ ДПО СО «ИРО», «Воспитатель дошкольной образовательной организации», 520 ч, 2016г.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    повышения    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АНО ДПО «ОЦ Каменный город» (г. Пермь)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Цифровые технологии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 образовании», 2020 г.; УЧ «Всеобуч», 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образовательной деятельности детей раннего и младшего дошкольного возраста в соответствии с ФГОС ДО», 36ч, 2022г.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 года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346796" w:rsidRPr="00346796" w:rsidTr="0051423C">
        <w:trPr>
          <w:jc w:val="center"/>
        </w:trPr>
        <w:tc>
          <w:tcPr>
            <w:tcW w:w="675" w:type="dxa"/>
          </w:tcPr>
          <w:p w:rsidR="00346796" w:rsidRPr="00346796" w:rsidRDefault="00346796" w:rsidP="003467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346796" w:rsidRPr="00346796" w:rsidRDefault="00346796" w:rsidP="00346796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так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</w:p>
          <w:p w:rsidR="00346796" w:rsidRPr="00346796" w:rsidRDefault="00346796" w:rsidP="00346796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алер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ь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ев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 w:rsidRPr="00346796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18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46796" w:rsidRPr="00346796" w:rsidRDefault="00346796" w:rsidP="00346796">
            <w:pPr>
              <w:rPr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классов; Воспитатель дошкольной образовательной организации; Бакалавр </w:t>
            </w:r>
            <w:proofErr w:type="gram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специальности учитель-логопед</w:t>
            </w:r>
          </w:p>
        </w:tc>
        <w:tc>
          <w:tcPr>
            <w:tcW w:w="2126" w:type="dxa"/>
          </w:tcPr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ГАОУ ДПО СО «ИРО», «Воспитатель дошкольной                       образовательной организации», 520ч, 2015г.</w:t>
            </w:r>
          </w:p>
          <w:p w:rsidR="00346796" w:rsidRPr="00346796" w:rsidRDefault="00346796" w:rsidP="0034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НТФ ИРО, «</w:t>
            </w:r>
            <w:proofErr w:type="spellStart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346796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деятельности», 24ч, 2021 г. </w:t>
            </w:r>
          </w:p>
        </w:tc>
        <w:tc>
          <w:tcPr>
            <w:tcW w:w="992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796"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  <w:tc>
          <w:tcPr>
            <w:tcW w:w="993" w:type="dxa"/>
          </w:tcPr>
          <w:p w:rsidR="00346796" w:rsidRPr="00346796" w:rsidRDefault="00346796" w:rsidP="0034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796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</w:tbl>
    <w:p w:rsidR="00346796" w:rsidRPr="00346796" w:rsidRDefault="00346796" w:rsidP="00346796"/>
    <w:p w:rsidR="00346796" w:rsidRDefault="00346796"/>
    <w:sectPr w:rsidR="00346796" w:rsidSect="00346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FB"/>
    <w:rsid w:val="00346796"/>
    <w:rsid w:val="00684064"/>
    <w:rsid w:val="00B020FB"/>
    <w:rsid w:val="00B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3</cp:revision>
  <dcterms:created xsi:type="dcterms:W3CDTF">2023-05-10T11:38:00Z</dcterms:created>
  <dcterms:modified xsi:type="dcterms:W3CDTF">2023-05-10T11:46:00Z</dcterms:modified>
</cp:coreProperties>
</file>